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right" w:tblpY="1819"/>
        <w:tblW w:w="0" w:type="auto"/>
        <w:tblBorders>
          <w:top w:val="thickThinSmallGap" w:sz="18" w:space="0" w:color="5B6B72"/>
          <w:left w:val="thickThinSmallGap" w:sz="18" w:space="0" w:color="5B6B72"/>
          <w:bottom w:val="thickThinSmallGap" w:sz="18" w:space="0" w:color="5B6B72"/>
          <w:right w:val="thickThinSmallGap" w:sz="18" w:space="0" w:color="5B6B72"/>
        </w:tblBorders>
        <w:tblLook w:val="0000" w:firstRow="0" w:lastRow="0" w:firstColumn="0" w:lastColumn="0" w:noHBand="0" w:noVBand="0"/>
      </w:tblPr>
      <w:tblGrid>
        <w:gridCol w:w="3258"/>
      </w:tblGrid>
      <w:tr w:rsidR="00C426BA">
        <w:trPr>
          <w:trHeight w:val="2397"/>
        </w:trPr>
        <w:tc>
          <w:tcPr>
            <w:tcW w:w="3258" w:type="dxa"/>
            <w:tcBorders>
              <w:top w:val="thickThinSmallGap" w:sz="18" w:space="0" w:color="5B6B72"/>
              <w:left w:val="thickThinSmallGap" w:sz="18" w:space="0" w:color="5B6B72"/>
              <w:bottom w:val="thickThinSmallGap" w:sz="18" w:space="0" w:color="5B6B72"/>
              <w:right w:val="thickThinSmallGap" w:sz="18" w:space="0" w:color="5B6B72"/>
            </w:tcBorders>
          </w:tcPr>
          <w:p w:rsidR="00C426BA" w:rsidRDefault="00C426BA">
            <w:pPr>
              <w:spacing w:after="0"/>
              <w:rPr>
                <w:b/>
              </w:rPr>
            </w:pPr>
          </w:p>
          <w:p w:rsidR="00C426BA" w:rsidRDefault="00C426BA">
            <w:pPr>
              <w:spacing w:after="0"/>
              <w:jc w:val="center"/>
              <w:rPr>
                <w:b/>
                <w:color w:val="7C8F97"/>
              </w:rPr>
            </w:pPr>
            <w:r>
              <w:rPr>
                <w:b/>
                <w:color w:val="7C8F97"/>
              </w:rPr>
              <w:t>Manuel Hernández Pacheco</w:t>
            </w:r>
          </w:p>
          <w:p w:rsidR="00C426BA" w:rsidRDefault="00C426BA">
            <w:pPr>
              <w:spacing w:after="0"/>
              <w:jc w:val="center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Laurel</w:t>
                </w:r>
              </w:smartTag>
            </w:smartTag>
            <w:r>
              <w:rPr>
                <w:lang w:val="en-GB"/>
              </w:rPr>
              <w:t xml:space="preserve"> 21</w:t>
            </w:r>
          </w:p>
          <w:p w:rsidR="00C426BA" w:rsidRDefault="00C426BA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Fuengirola</w:t>
            </w:r>
          </w:p>
          <w:p w:rsidR="00C426BA" w:rsidRDefault="00C426BA">
            <w:pPr>
              <w:spacing w:after="0"/>
              <w:jc w:val="center"/>
              <w:rPr>
                <w:b/>
                <w:lang w:val="en-GB"/>
              </w:rPr>
            </w:pPr>
          </w:p>
          <w:p w:rsidR="00C426BA" w:rsidRDefault="00C426BA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606849344</w:t>
            </w:r>
          </w:p>
          <w:p w:rsidR="00C426BA" w:rsidRDefault="00033CF6">
            <w:pPr>
              <w:spacing w:after="0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info@</w:t>
            </w:r>
            <w:r w:rsidR="00590EC4">
              <w:rPr>
                <w:b/>
                <w:lang w:val="en-GB"/>
              </w:rPr>
              <w:t>traumapsicologico.es</w:t>
            </w:r>
          </w:p>
          <w:p w:rsidR="00C426BA" w:rsidRDefault="00C426BA">
            <w:pPr>
              <w:spacing w:after="0"/>
              <w:jc w:val="center"/>
              <w:rPr>
                <w:b/>
                <w:lang w:val="en-GB"/>
              </w:rPr>
            </w:pPr>
          </w:p>
          <w:p w:rsidR="00C426BA" w:rsidRDefault="00C426BA">
            <w:pPr>
              <w:spacing w:after="0"/>
              <w:jc w:val="center"/>
              <w:rPr>
                <w:b/>
              </w:rPr>
            </w:pPr>
          </w:p>
        </w:tc>
      </w:tr>
    </w:tbl>
    <w:p w:rsidR="00C426BA" w:rsidRDefault="00322C2E">
      <w:pPr>
        <w:pStyle w:val="TtuloTDC"/>
        <w:tabs>
          <w:tab w:val="left" w:pos="9020"/>
          <w:tab w:val="right" w:pos="9781"/>
        </w:tabs>
        <w:ind w:left="142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171pt">
            <v:imagedata r:id="rId7" o:title=""/>
          </v:shape>
        </w:pict>
      </w:r>
      <w:r w:rsidR="00C426BA">
        <w:rPr>
          <w:rFonts w:ascii="Times New Roman" w:hAnsi="Times New Roman"/>
          <w:lang w:val="es-ES"/>
        </w:rPr>
        <w:tab/>
      </w:r>
      <w:r w:rsidR="00C426BA">
        <w:rPr>
          <w:rFonts w:ascii="Times New Roman" w:hAnsi="Times New Roman"/>
          <w:lang w:val="es-ES"/>
        </w:rPr>
        <w:tab/>
      </w:r>
    </w:p>
    <w:p w:rsidR="00C426BA" w:rsidRDefault="00C426BA">
      <w:pPr>
        <w:pStyle w:val="TtuloTDC"/>
        <w:spacing w:before="0" w:line="240" w:lineRule="auto"/>
        <w:outlineLvl w:val="0"/>
        <w:rPr>
          <w:rFonts w:ascii="Times New Roman" w:hAnsi="Times New Roman"/>
          <w:lang w:val="es-ES"/>
        </w:rPr>
      </w:pPr>
    </w:p>
    <w:p w:rsidR="00C426BA" w:rsidRDefault="00C426BA">
      <w:pPr>
        <w:pStyle w:val="TtuloTDC"/>
        <w:spacing w:before="0" w:line="240" w:lineRule="auto"/>
        <w:outlineLvl w:val="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Perfil Profesional</w:t>
      </w:r>
    </w:p>
    <w:p w:rsidR="00C426BA" w:rsidRDefault="00C426BA"/>
    <w:p w:rsidR="00C426BA" w:rsidRDefault="00C426BA" w:rsidP="00A56FB9">
      <w:pPr>
        <w:numPr>
          <w:ilvl w:val="0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>Trabajador autónomo con su propia consulta psicológica</w:t>
      </w:r>
      <w:r w:rsidR="00033CF6">
        <w:rPr>
          <w:rFonts w:ascii="Arial Black" w:hAnsi="Arial Black"/>
        </w:rPr>
        <w:t xml:space="preserve"> desde el      año 2010</w:t>
      </w:r>
      <w:r>
        <w:rPr>
          <w:rFonts w:ascii="Arial Black" w:hAnsi="Arial Black"/>
        </w:rPr>
        <w:t>.</w:t>
      </w:r>
      <w:r w:rsidR="00077AEA">
        <w:rPr>
          <w:rFonts w:ascii="Arial Black" w:hAnsi="Arial Black"/>
        </w:rPr>
        <w:t xml:space="preserve"> Trabajando todo tipo de trastornos, alimenticios, obsesiones, fobias, depresiones, etc…</w:t>
      </w:r>
    </w:p>
    <w:p w:rsidR="00C426BA" w:rsidRDefault="00C426BA" w:rsidP="00033CF6">
      <w:pPr>
        <w:spacing w:after="0"/>
        <w:rPr>
          <w:rFonts w:ascii="Times New Roman" w:hAnsi="Times New Roman"/>
        </w:rPr>
      </w:pPr>
    </w:p>
    <w:p w:rsidR="00C426BA" w:rsidRDefault="00C426BA">
      <w:pPr>
        <w:pStyle w:val="TtuloTDC"/>
        <w:spacing w:before="0" w:line="240" w:lineRule="auto"/>
        <w:outlineLvl w:val="0"/>
        <w:rPr>
          <w:rFonts w:ascii="Arial Black" w:hAnsi="Arial Black"/>
        </w:rPr>
      </w:pPr>
      <w:r>
        <w:rPr>
          <w:rFonts w:ascii="Times New Roman" w:hAnsi="Times New Roman"/>
          <w:lang w:val="es-ES"/>
        </w:rPr>
        <w:t>Formación académica</w:t>
      </w:r>
    </w:p>
    <w:p w:rsidR="00C426BA" w:rsidRDefault="00C426BA">
      <w:pPr>
        <w:spacing w:after="0"/>
        <w:rPr>
          <w:rFonts w:ascii="Arial Black" w:hAnsi="Arial Black"/>
          <w:b/>
        </w:rPr>
      </w:pPr>
    </w:p>
    <w:p w:rsidR="00C426BA" w:rsidRDefault="00C426BA">
      <w:pPr>
        <w:numPr>
          <w:ilvl w:val="0"/>
          <w:numId w:val="1"/>
        </w:num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Licenciado en Biología por la universidad de Málaga  en el año 1990. </w:t>
      </w:r>
    </w:p>
    <w:p w:rsidR="00C426BA" w:rsidRDefault="00C426BA">
      <w:pPr>
        <w:pStyle w:val="TtuloTDC"/>
        <w:spacing w:before="0" w:line="240" w:lineRule="auto"/>
        <w:ind w:left="360"/>
        <w:outlineLvl w:val="0"/>
        <w:rPr>
          <w:rFonts w:ascii="Arial Black" w:hAnsi="Arial Black"/>
        </w:rPr>
      </w:pPr>
    </w:p>
    <w:p w:rsidR="00A56FB9" w:rsidRDefault="00C426BA" w:rsidP="00A56FB9">
      <w:pPr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Licenciado en Psicología por la universidad de Málaga en el año  1998</w:t>
      </w:r>
      <w:r w:rsidR="00A56FB9">
        <w:rPr>
          <w:rFonts w:ascii="Arial Black" w:hAnsi="Arial Black"/>
        </w:rPr>
        <w:t>.</w:t>
      </w:r>
    </w:p>
    <w:p w:rsidR="00C426BA" w:rsidRDefault="00C426BA" w:rsidP="00A56FB9">
      <w:pPr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Cursos de doctorado de</w:t>
      </w:r>
      <w:r w:rsidR="00A56FB9">
        <w:rPr>
          <w:rFonts w:ascii="Arial Black" w:hAnsi="Arial Black"/>
        </w:rPr>
        <w:t>l Dto. de</w:t>
      </w:r>
      <w:r>
        <w:rPr>
          <w:rFonts w:ascii="Arial Black" w:hAnsi="Arial Black"/>
        </w:rPr>
        <w:t xml:space="preserve"> psicología social por la universidad de </w:t>
      </w:r>
      <w:r w:rsidR="00A56FB9">
        <w:rPr>
          <w:rFonts w:ascii="Arial Black" w:hAnsi="Arial Black"/>
        </w:rPr>
        <w:t>Málaga</w:t>
      </w:r>
      <w:r>
        <w:rPr>
          <w:rFonts w:ascii="Arial Black" w:hAnsi="Arial Black"/>
        </w:rPr>
        <w:t xml:space="preserve"> en el año 2000</w:t>
      </w:r>
      <w:r w:rsidR="00A56FB9">
        <w:rPr>
          <w:rFonts w:ascii="Arial Black" w:hAnsi="Arial Black"/>
        </w:rPr>
        <w:t>-2001</w:t>
      </w:r>
      <w:r>
        <w:rPr>
          <w:rFonts w:ascii="Arial Black" w:hAnsi="Arial Black"/>
        </w:rPr>
        <w:t>.</w:t>
      </w:r>
    </w:p>
    <w:p w:rsidR="00590EC4" w:rsidRDefault="00A56FB9" w:rsidP="00A56FB9">
      <w:pPr>
        <w:numPr>
          <w:ilvl w:val="0"/>
          <w:numId w:val="1"/>
        </w:numPr>
        <w:rPr>
          <w:rFonts w:ascii="Arial Black" w:hAnsi="Arial Black"/>
        </w:rPr>
      </w:pPr>
      <w:r w:rsidRPr="00590EC4">
        <w:rPr>
          <w:rFonts w:ascii="Arial Black" w:hAnsi="Arial Black"/>
        </w:rPr>
        <w:t xml:space="preserve">Especialista en “hipnosis clínica” por </w:t>
      </w:r>
      <w:smartTag w:uri="urn:schemas-microsoft-com:office:smarttags" w:element="PersonName">
        <w:smartTagPr>
          <w:attr w:name="ProductID" w:val="la UNED"/>
        </w:smartTagPr>
        <w:r w:rsidRPr="00590EC4">
          <w:rPr>
            <w:rFonts w:ascii="Arial Black" w:hAnsi="Arial Black"/>
          </w:rPr>
          <w:t>la UNED</w:t>
        </w:r>
      </w:smartTag>
      <w:r w:rsidR="00077AEA" w:rsidRPr="00590EC4">
        <w:rPr>
          <w:rFonts w:ascii="Arial Black" w:hAnsi="Arial Black"/>
        </w:rPr>
        <w:t xml:space="preserve">  del D</w:t>
      </w:r>
      <w:r w:rsidRPr="00590EC4">
        <w:rPr>
          <w:rFonts w:ascii="Arial Black" w:hAnsi="Arial Black"/>
        </w:rPr>
        <w:t xml:space="preserve">to. de Personalidad, Evaluación y Tratamientos Psicológicos, en su </w:t>
      </w:r>
      <w:r w:rsidR="00590EC4" w:rsidRPr="00590EC4">
        <w:rPr>
          <w:rFonts w:ascii="Arial Black" w:hAnsi="Arial Black"/>
        </w:rPr>
        <w:t>edición</w:t>
      </w:r>
      <w:r w:rsidRPr="00590EC4">
        <w:rPr>
          <w:rFonts w:ascii="Arial Black" w:hAnsi="Arial Black"/>
        </w:rPr>
        <w:t xml:space="preserve"> 2012/13 de 400 horas de duración.</w:t>
      </w:r>
    </w:p>
    <w:p w:rsidR="00590EC4" w:rsidRPr="00590EC4" w:rsidRDefault="00590EC4" w:rsidP="00590EC4">
      <w:pPr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Master de “PSICOTERAPIA CON EMDR” de 1500 horas de duración por la UNED durante el año 2015.</w:t>
      </w:r>
    </w:p>
    <w:p w:rsidR="00A56FB9" w:rsidRDefault="00A56FB9" w:rsidP="00A56FB9">
      <w:pPr>
        <w:numPr>
          <w:ilvl w:val="0"/>
          <w:numId w:val="1"/>
        </w:numPr>
        <w:rPr>
          <w:rFonts w:ascii="Arial Black" w:hAnsi="Arial Black"/>
        </w:rPr>
      </w:pPr>
      <w:r w:rsidRPr="00590EC4">
        <w:rPr>
          <w:rFonts w:ascii="Arial Black" w:hAnsi="Arial Black"/>
        </w:rPr>
        <w:t>Curso de experto en Terapia sistémica y familiar en el año 2012 en el “Centro de psicología Soluciones” de Málaga de 400 horas de duración.</w:t>
      </w:r>
    </w:p>
    <w:p w:rsidR="00590EC4" w:rsidRPr="00590EC4" w:rsidRDefault="00590EC4" w:rsidP="00A56FB9">
      <w:pPr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lastRenderedPageBreak/>
        <w:t>Experto en “Somatic experiencing” en curso impartido en Barcelona po el Centro Adala de 100 horas de duración.</w:t>
      </w:r>
    </w:p>
    <w:p w:rsidR="00A56FB9" w:rsidRDefault="00C426BA" w:rsidP="00A56FB9">
      <w:pPr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Curso de Practioner en PNL en el año 2011</w:t>
      </w:r>
      <w:r w:rsidR="00A56FB9">
        <w:rPr>
          <w:rFonts w:ascii="Arial Black" w:hAnsi="Arial Black"/>
        </w:rPr>
        <w:t>, impartido por el centro IRCO de Barcelona, en Málaga de 100 horas de duración.</w:t>
      </w:r>
    </w:p>
    <w:p w:rsidR="00077AEA" w:rsidRDefault="00590EC4">
      <w:pPr>
        <w:numPr>
          <w:ilvl w:val="0"/>
          <w:numId w:val="1"/>
        </w:numPr>
        <w:rPr>
          <w:rStyle w:val="bigtext"/>
          <w:rFonts w:ascii="Arial Black" w:hAnsi="Arial Black"/>
        </w:rPr>
      </w:pPr>
      <w:r>
        <w:rPr>
          <w:rStyle w:val="bigtext"/>
          <w:rFonts w:ascii="Arial Black" w:hAnsi="Arial Black"/>
        </w:rPr>
        <w:t xml:space="preserve">Nivel I y </w:t>
      </w:r>
      <w:r w:rsidR="009F6891">
        <w:rPr>
          <w:rStyle w:val="bigtext"/>
          <w:rFonts w:ascii="Arial Black" w:hAnsi="Arial Black"/>
        </w:rPr>
        <w:t>Nivel II y Clínico</w:t>
      </w:r>
      <w:r w:rsidR="00077AEA">
        <w:rPr>
          <w:rStyle w:val="bigtext"/>
          <w:rFonts w:ascii="Arial Black" w:hAnsi="Arial Black"/>
        </w:rPr>
        <w:t xml:space="preserve"> por la Asociación</w:t>
      </w:r>
      <w:r>
        <w:rPr>
          <w:rStyle w:val="bigtext"/>
          <w:rFonts w:ascii="Arial Black" w:hAnsi="Arial Black"/>
        </w:rPr>
        <w:t xml:space="preserve"> EMDR</w:t>
      </w:r>
      <w:r w:rsidR="00077AEA">
        <w:rPr>
          <w:rStyle w:val="bigtext"/>
          <w:rFonts w:ascii="Arial Black" w:hAnsi="Arial Black"/>
        </w:rPr>
        <w:t xml:space="preserve"> de España.</w:t>
      </w:r>
    </w:p>
    <w:p w:rsidR="00077AEA" w:rsidRDefault="00077AEA">
      <w:pPr>
        <w:numPr>
          <w:ilvl w:val="0"/>
          <w:numId w:val="1"/>
        </w:numPr>
        <w:rPr>
          <w:rStyle w:val="bigtext"/>
          <w:rFonts w:ascii="Arial Black" w:hAnsi="Arial Black"/>
        </w:rPr>
      </w:pPr>
      <w:r>
        <w:rPr>
          <w:rStyle w:val="bigtext"/>
          <w:rFonts w:ascii="Arial Black" w:hAnsi="Arial Black"/>
        </w:rPr>
        <w:t>Nivel I de especialista de Intervención en crisis desastres y grandes emergencias del colegio de psicólogos</w:t>
      </w:r>
      <w:r w:rsidR="00590EC4">
        <w:rPr>
          <w:rStyle w:val="bigtext"/>
          <w:rFonts w:ascii="Arial Black" w:hAnsi="Arial Black"/>
        </w:rPr>
        <w:t xml:space="preserve"> de Málaga</w:t>
      </w:r>
      <w:r>
        <w:rPr>
          <w:rStyle w:val="bigtext"/>
          <w:rFonts w:ascii="Arial Black" w:hAnsi="Arial Black"/>
        </w:rPr>
        <w:t>.</w:t>
      </w:r>
    </w:p>
    <w:p w:rsidR="00880DF4" w:rsidRDefault="00880DF4">
      <w:pPr>
        <w:numPr>
          <w:ilvl w:val="0"/>
          <w:numId w:val="1"/>
        </w:numPr>
        <w:rPr>
          <w:rStyle w:val="bigtext"/>
          <w:rFonts w:ascii="Arial Black" w:hAnsi="Arial Black"/>
        </w:rPr>
      </w:pPr>
      <w:r>
        <w:rPr>
          <w:rStyle w:val="bigtext"/>
          <w:rFonts w:ascii="Arial Black" w:hAnsi="Arial Black"/>
        </w:rPr>
        <w:t xml:space="preserve">Curso El ARTE DEL EMDR </w:t>
      </w:r>
      <w:r w:rsidR="009F6891">
        <w:rPr>
          <w:rStyle w:val="bigtext"/>
          <w:rFonts w:ascii="Arial Black" w:hAnsi="Arial Black"/>
        </w:rPr>
        <w:t xml:space="preserve">en mayo de 2016 </w:t>
      </w:r>
      <w:r>
        <w:rPr>
          <w:rStyle w:val="bigtext"/>
          <w:rFonts w:ascii="Arial Black" w:hAnsi="Arial Black"/>
        </w:rPr>
        <w:t xml:space="preserve">en Madrid de 32 horas de duración </w:t>
      </w:r>
    </w:p>
    <w:p w:rsidR="009F6891" w:rsidRDefault="009F6891">
      <w:pPr>
        <w:numPr>
          <w:ilvl w:val="0"/>
          <w:numId w:val="1"/>
        </w:numPr>
        <w:rPr>
          <w:rStyle w:val="bigtext"/>
          <w:rFonts w:ascii="Arial Black" w:hAnsi="Arial Black"/>
        </w:rPr>
      </w:pPr>
      <w:r>
        <w:rPr>
          <w:rStyle w:val="bigtext"/>
          <w:rFonts w:ascii="Arial Black" w:hAnsi="Arial Black"/>
        </w:rPr>
        <w:t xml:space="preserve">Congreso de Apego y Psicopatología en setiembre de 2016 en Roma de 24 horas de duración </w:t>
      </w:r>
    </w:p>
    <w:p w:rsidR="000A43AF" w:rsidRDefault="000A43AF">
      <w:pPr>
        <w:numPr>
          <w:ilvl w:val="0"/>
          <w:numId w:val="1"/>
        </w:numPr>
        <w:rPr>
          <w:rStyle w:val="bigtext"/>
          <w:rFonts w:ascii="Arial Black" w:hAnsi="Arial Black"/>
        </w:rPr>
      </w:pPr>
      <w:r>
        <w:rPr>
          <w:rStyle w:val="bigtext"/>
          <w:rFonts w:ascii="Arial Black" w:hAnsi="Arial Black"/>
        </w:rPr>
        <w:t>Congreso de Trauma y resiliencia en mayo de 2017 en Londrés</w:t>
      </w:r>
    </w:p>
    <w:p w:rsidR="000A43AF" w:rsidRPr="00A56FB9" w:rsidRDefault="000A43AF">
      <w:pPr>
        <w:numPr>
          <w:ilvl w:val="0"/>
          <w:numId w:val="1"/>
        </w:numPr>
        <w:rPr>
          <w:rFonts w:ascii="Arial Black" w:hAnsi="Arial Black"/>
        </w:rPr>
      </w:pPr>
      <w:r>
        <w:rPr>
          <w:rStyle w:val="bigtext"/>
          <w:rFonts w:ascii="Arial Black" w:hAnsi="Arial Black"/>
        </w:rPr>
        <w:t>Congreso europeo de Trauma y EMDR en junio de 2017 en Barcelona</w:t>
      </w:r>
      <w:bookmarkStart w:id="0" w:name="_GoBack"/>
      <w:bookmarkEnd w:id="0"/>
    </w:p>
    <w:p w:rsidR="00C426BA" w:rsidRDefault="007A7012" w:rsidP="007A7012">
      <w:pPr>
        <w:pStyle w:val="TtuloTDC"/>
        <w:spacing w:before="0" w:line="240" w:lineRule="auto"/>
        <w:ind w:left="360"/>
        <w:outlineLvl w:val="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Publicaciones</w:t>
      </w:r>
    </w:p>
    <w:p w:rsidR="007A7012" w:rsidRPr="007A7012" w:rsidRDefault="007A7012" w:rsidP="007A7012">
      <w:pPr>
        <w:rPr>
          <w:lang w:val="es-ES" w:eastAsia="es-ES_tradnl"/>
        </w:rPr>
      </w:pPr>
    </w:p>
    <w:p w:rsidR="007A7012" w:rsidRPr="007A7012" w:rsidRDefault="007A7012" w:rsidP="007A7012">
      <w:pPr>
        <w:rPr>
          <w:b/>
          <w:sz w:val="28"/>
          <w:szCs w:val="28"/>
          <w:lang w:val="es-ES" w:eastAsia="es-ES_tradnl"/>
        </w:rPr>
      </w:pPr>
      <w:r w:rsidRPr="007A7012">
        <w:rPr>
          <w:b/>
          <w:sz w:val="28"/>
          <w:szCs w:val="28"/>
          <w:lang w:val="es-ES" w:eastAsia="es-ES_tradnl"/>
        </w:rPr>
        <w:t>Apego y psicopatología. La ansiedad y su origen. Ed. Desclee de Brouwer. (En prensa)</w:t>
      </w:r>
    </w:p>
    <w:p w:rsidR="00C426BA" w:rsidRDefault="00C426BA">
      <w:pPr>
        <w:pStyle w:val="TtuloTDC"/>
        <w:spacing w:before="0" w:line="240" w:lineRule="auto"/>
        <w:outlineLvl w:val="0"/>
        <w:rPr>
          <w:rFonts w:ascii="Times New Roman" w:hAnsi="Times New Roman"/>
          <w:lang w:val="es-ES"/>
        </w:rPr>
      </w:pPr>
    </w:p>
    <w:p w:rsidR="00C426BA" w:rsidRDefault="00C426BA" w:rsidP="007A7012">
      <w:pPr>
        <w:pStyle w:val="TtuloTDC"/>
        <w:spacing w:before="0" w:line="240" w:lineRule="auto"/>
        <w:ind w:firstLine="360"/>
        <w:outlineLvl w:val="0"/>
        <w:rPr>
          <w:rFonts w:ascii="Times New Roman" w:hAnsi="Times New Roman"/>
        </w:rPr>
      </w:pPr>
      <w:r>
        <w:rPr>
          <w:rFonts w:ascii="Times New Roman" w:hAnsi="Times New Roman"/>
          <w:lang w:val="es-ES"/>
        </w:rPr>
        <w:t>Otros datos</w:t>
      </w:r>
    </w:p>
    <w:p w:rsidR="00C426BA" w:rsidRDefault="00C426BA">
      <w:pPr>
        <w:spacing w:after="0"/>
        <w:rPr>
          <w:rFonts w:ascii="Times New Roman" w:hAnsi="Times New Roman"/>
          <w:b/>
        </w:rPr>
      </w:pPr>
    </w:p>
    <w:p w:rsidR="00C426BA" w:rsidRDefault="00C426BA">
      <w:pPr>
        <w:spacing w:after="0"/>
        <w:rPr>
          <w:rFonts w:ascii="Arial Black" w:hAnsi="Arial Black"/>
        </w:rPr>
      </w:pPr>
      <w:r>
        <w:rPr>
          <w:b/>
        </w:rPr>
        <w:t>Idiomas</w:t>
      </w:r>
      <w:r>
        <w:rPr>
          <w:rFonts w:ascii="Times New Roman" w:hAnsi="Times New Roman"/>
        </w:rPr>
        <w:tab/>
      </w:r>
      <w:r>
        <w:rPr>
          <w:rFonts w:ascii="Arial Black" w:hAnsi="Arial Black"/>
          <w:b/>
        </w:rPr>
        <w:t xml:space="preserve">Inglés: </w:t>
      </w:r>
      <w:r>
        <w:rPr>
          <w:rFonts w:ascii="Arial Black" w:hAnsi="Arial Black"/>
        </w:rPr>
        <w:t>Nivel alto</w:t>
      </w:r>
    </w:p>
    <w:p w:rsidR="00C426BA" w:rsidRDefault="00C426BA">
      <w:pPr>
        <w:spacing w:after="120"/>
        <w:rPr>
          <w:rFonts w:ascii="Arial Black" w:hAnsi="Arial Black"/>
          <w:b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  <w:b/>
        </w:rPr>
        <w:t>Francés: Nivel medio</w:t>
      </w:r>
    </w:p>
    <w:p w:rsidR="00C426BA" w:rsidRDefault="00C426BA">
      <w:pPr>
        <w:spacing w:after="120"/>
        <w:rPr>
          <w:rFonts w:ascii="Arial Black" w:hAnsi="Arial Black"/>
        </w:rPr>
      </w:pPr>
    </w:p>
    <w:p w:rsidR="00A56FB9" w:rsidRDefault="00A56FB9">
      <w:pPr>
        <w:spacing w:after="120"/>
        <w:rPr>
          <w:rFonts w:ascii="Arial Black" w:hAnsi="Arial Black"/>
        </w:rPr>
      </w:pPr>
    </w:p>
    <w:p w:rsidR="00A56FB9" w:rsidRDefault="00077AEA">
      <w:pPr>
        <w:spacing w:after="120"/>
        <w:rPr>
          <w:rFonts w:ascii="Arial Black" w:hAnsi="Arial Black"/>
        </w:rPr>
      </w:pPr>
      <w:r>
        <w:rPr>
          <w:rFonts w:ascii="Arial Black" w:hAnsi="Arial Black"/>
        </w:rPr>
        <w:tab/>
      </w:r>
      <w:r w:rsidR="009F6891">
        <w:rPr>
          <w:rFonts w:ascii="Arial Black" w:hAnsi="Arial Black"/>
        </w:rPr>
        <w:tab/>
      </w:r>
      <w:r w:rsidR="009F6891">
        <w:rPr>
          <w:rFonts w:ascii="Arial Black" w:hAnsi="Arial Black"/>
        </w:rPr>
        <w:tab/>
      </w:r>
      <w:r w:rsidR="009F6891">
        <w:rPr>
          <w:rFonts w:ascii="Arial Black" w:hAnsi="Arial Black"/>
        </w:rPr>
        <w:tab/>
      </w:r>
      <w:r w:rsidR="009F6891">
        <w:rPr>
          <w:rFonts w:ascii="Arial Black" w:hAnsi="Arial Black"/>
        </w:rPr>
        <w:tab/>
      </w:r>
      <w:r w:rsidR="009F6891">
        <w:rPr>
          <w:rFonts w:ascii="Arial Black" w:hAnsi="Arial Black"/>
        </w:rPr>
        <w:tab/>
      </w:r>
      <w:r w:rsidR="000A43AF">
        <w:rPr>
          <w:rFonts w:ascii="Arial Black" w:hAnsi="Arial Black"/>
        </w:rPr>
        <w:t>Málaga.  21 de agosto</w:t>
      </w:r>
      <w:r w:rsidR="009F6891">
        <w:rPr>
          <w:rFonts w:ascii="Arial Black" w:hAnsi="Arial Black"/>
        </w:rPr>
        <w:t xml:space="preserve"> de 2017</w:t>
      </w:r>
    </w:p>
    <w:sectPr w:rsidR="00A56FB9">
      <w:headerReference w:type="default" r:id="rId8"/>
      <w:pgSz w:w="11900" w:h="16840"/>
      <w:pgMar w:top="18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C2E" w:rsidRDefault="00322C2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322C2E" w:rsidRDefault="00322C2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C2E" w:rsidRDefault="00322C2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322C2E" w:rsidRDefault="00322C2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Borders>
        <w:top w:val="single" w:sz="18" w:space="0" w:color="B0BBC0"/>
        <w:left w:val="single" w:sz="8" w:space="0" w:color="D8DEE1"/>
        <w:bottom w:val="single" w:sz="8" w:space="0" w:color="D8DEE1"/>
        <w:right w:val="single" w:sz="8" w:space="0" w:color="D8DEE1"/>
      </w:tblBorders>
      <w:tblLook w:val="0000" w:firstRow="0" w:lastRow="0" w:firstColumn="0" w:lastColumn="0" w:noHBand="0" w:noVBand="0"/>
    </w:tblPr>
    <w:tblGrid>
      <w:gridCol w:w="10490"/>
      <w:gridCol w:w="283"/>
    </w:tblGrid>
    <w:tr w:rsidR="00C426BA">
      <w:trPr>
        <w:trHeight w:val="328"/>
      </w:trPr>
      <w:tc>
        <w:tcPr>
          <w:tcW w:w="10490" w:type="dxa"/>
          <w:tcBorders>
            <w:top w:val="single" w:sz="18" w:space="0" w:color="B0BBC0"/>
            <w:left w:val="single" w:sz="8" w:space="0" w:color="D8DEE1"/>
            <w:bottom w:val="single" w:sz="8" w:space="0" w:color="D8DEE1"/>
            <w:right w:val="nil"/>
          </w:tcBorders>
          <w:shd w:val="clear" w:color="auto" w:fill="D8DEE1"/>
        </w:tcPr>
        <w:p w:rsidR="00C426BA" w:rsidRDefault="00C426BA">
          <w:pPr>
            <w:spacing w:after="0"/>
            <w:rPr>
              <w:rFonts w:ascii="Calibri" w:hAnsi="Calibri"/>
              <w:b/>
              <w:color w:val="384347"/>
              <w:sz w:val="22"/>
              <w:szCs w:val="22"/>
              <w:lang w:eastAsia="es-ES_tradnl"/>
            </w:rPr>
          </w:pPr>
          <w:r>
            <w:rPr>
              <w:rFonts w:ascii="Calibri" w:hAnsi="Calibri"/>
              <w:b/>
              <w:color w:val="384347"/>
              <w:bdr w:val="single" w:sz="4" w:space="0" w:color="000000"/>
              <w:lang w:eastAsia="es-ES_tradnl"/>
            </w:rPr>
            <w:t>Manuel Hernández Pacheco</w:t>
          </w:r>
        </w:p>
      </w:tc>
      <w:tc>
        <w:tcPr>
          <w:tcW w:w="283" w:type="dxa"/>
          <w:tcBorders>
            <w:top w:val="single" w:sz="18" w:space="0" w:color="B0BBC0"/>
            <w:left w:val="nil"/>
            <w:bottom w:val="single" w:sz="8" w:space="0" w:color="D8DEE1"/>
            <w:right w:val="single" w:sz="8" w:space="0" w:color="D8DEE1"/>
          </w:tcBorders>
          <w:shd w:val="clear" w:color="auto" w:fill="D8DEE1"/>
        </w:tcPr>
        <w:p w:rsidR="00C426BA" w:rsidRDefault="00C426BA">
          <w:pPr>
            <w:spacing w:after="0"/>
            <w:rPr>
              <w:rFonts w:ascii="Calibri" w:hAnsi="Calibri"/>
              <w:b/>
              <w:color w:val="384347"/>
              <w:bdr w:val="single" w:sz="4" w:space="0" w:color="000000"/>
              <w:lang w:eastAsia="es-ES_tradnl"/>
            </w:rPr>
          </w:pPr>
        </w:p>
      </w:tc>
    </w:tr>
  </w:tbl>
  <w:p w:rsidR="00C426BA" w:rsidRDefault="00C426BA">
    <w:pPr>
      <w:pStyle w:val="Encabezad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3891"/>
    <w:multiLevelType w:val="hybridMultilevel"/>
    <w:tmpl w:val="53B0E098"/>
    <w:lvl w:ilvl="0" w:tplc="AC9C8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66913"/>
    <w:multiLevelType w:val="hybridMultilevel"/>
    <w:tmpl w:val="DB340BD4"/>
    <w:lvl w:ilvl="0" w:tplc="0A7231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7F34DC"/>
    <w:multiLevelType w:val="hybridMultilevel"/>
    <w:tmpl w:val="11323056"/>
    <w:lvl w:ilvl="0" w:tplc="C4DA66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lack" w:eastAsia="Times New Roman" w:hAnsi="Arial Black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CF6"/>
    <w:rsid w:val="00033CF6"/>
    <w:rsid w:val="00077AEA"/>
    <w:rsid w:val="000A43AF"/>
    <w:rsid w:val="0024108C"/>
    <w:rsid w:val="00322C2E"/>
    <w:rsid w:val="00590EC4"/>
    <w:rsid w:val="006E115D"/>
    <w:rsid w:val="007A7012"/>
    <w:rsid w:val="00880DF4"/>
    <w:rsid w:val="0098506F"/>
    <w:rsid w:val="009F6891"/>
    <w:rsid w:val="00A56FB9"/>
    <w:rsid w:val="00C043AD"/>
    <w:rsid w:val="00C13735"/>
    <w:rsid w:val="00C426BA"/>
    <w:rsid w:val="00E22658"/>
    <w:rsid w:val="00FC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EB5D180"/>
  <w15:docId w15:val="{FEB5DB32-98DA-421B-ABDF-F8ECF760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/>
    </w:pPr>
    <w:rPr>
      <w:rFonts w:ascii="Cambria" w:hAnsi="Cambria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libri" w:hAnsi="Calibri"/>
      <w:b/>
      <w:bCs/>
      <w:color w:val="353F44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rPr>
      <w:rFonts w:ascii="Calibri" w:hAnsi="Calibri" w:cs="Times New Roman"/>
      <w:b/>
      <w:bCs/>
      <w:color w:val="353F44"/>
      <w:sz w:val="32"/>
      <w:szCs w:val="32"/>
    </w:rPr>
  </w:style>
  <w:style w:type="paragraph" w:styleId="TtuloTDC">
    <w:name w:val="TOC Heading"/>
    <w:basedOn w:val="Ttulo1"/>
    <w:next w:val="Normal"/>
    <w:qFormat/>
    <w:pPr>
      <w:spacing w:line="276" w:lineRule="auto"/>
      <w:outlineLvl w:val="9"/>
    </w:pPr>
    <w:rPr>
      <w:color w:val="384347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semiHidden/>
    <w:pPr>
      <w:spacing w:before="120" w:after="0"/>
    </w:pPr>
    <w:rPr>
      <w:b/>
    </w:rPr>
  </w:style>
  <w:style w:type="paragraph" w:styleId="TDC2">
    <w:name w:val="toc 2"/>
    <w:basedOn w:val="Normal"/>
    <w:next w:val="Normal"/>
    <w:autoRedefine/>
    <w:semiHidden/>
    <w:pPr>
      <w:spacing w:after="0"/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semiHidden/>
    <w:pPr>
      <w:spacing w:after="0"/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semiHidden/>
    <w:pPr>
      <w:spacing w:after="0"/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pPr>
      <w:spacing w:after="0"/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pPr>
      <w:spacing w:after="0"/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pPr>
      <w:spacing w:after="0"/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pPr>
      <w:spacing w:after="0"/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pPr>
      <w:spacing w:after="0"/>
      <w:ind w:left="1920"/>
    </w:pPr>
    <w:rPr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customStyle="1" w:styleId="bigtext">
    <w:name w:val="bigtext"/>
    <w:basedOn w:val="Fuentedeprrafopredeter"/>
    <w:rsid w:val="00A5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Nombre Apellidos</vt:lpstr>
      <vt:lpstr>Nombre Apellidos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Apellidos</dc:title>
  <dc:subject/>
  <dc:creator>Rafel Soriano</dc:creator>
  <cp:keywords/>
  <dc:description/>
  <cp:lastModifiedBy>momo</cp:lastModifiedBy>
  <cp:revision>9</cp:revision>
  <cp:lastPrinted>2011-09-27T14:25:00Z</cp:lastPrinted>
  <dcterms:created xsi:type="dcterms:W3CDTF">2016-04-20T06:45:00Z</dcterms:created>
  <dcterms:modified xsi:type="dcterms:W3CDTF">2017-08-21T08:34:00Z</dcterms:modified>
</cp:coreProperties>
</file>